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A5" w:rsidRPr="00AA58FF" w:rsidRDefault="001760A5" w:rsidP="001760A5">
      <w:pPr>
        <w:pStyle w:val="NormalnyWeb"/>
        <w:shd w:val="clear" w:color="auto" w:fill="FFFFFF"/>
        <w:spacing w:before="225" w:beforeAutospacing="0" w:after="225" w:afterAutospacing="0"/>
      </w:pPr>
      <w:r w:rsidRPr="00AA58FF">
        <w:rPr>
          <w:rStyle w:val="Pogrubienie"/>
        </w:rPr>
        <w:t>REGULAMIN OTWARTEGO KONKURSU NA MURAL ARTYSTYCZNY</w:t>
      </w:r>
    </w:p>
    <w:p w:rsidR="001760A5" w:rsidRPr="00AA58FF" w:rsidRDefault="001760A5" w:rsidP="001760A5">
      <w:pPr>
        <w:pStyle w:val="NormalnyWeb"/>
        <w:shd w:val="clear" w:color="auto" w:fill="FFFFFF"/>
        <w:spacing w:before="225" w:beforeAutospacing="0" w:after="225" w:afterAutospacing="0"/>
      </w:pPr>
      <w:r w:rsidRPr="00AA58FF">
        <w:rPr>
          <w:rStyle w:val="Pogrubienie"/>
        </w:rPr>
        <w:t>I. Organizator:</w:t>
      </w:r>
      <w:r w:rsidRPr="00AA58FF">
        <w:br/>
        <w:t xml:space="preserve">Organizatorem konkursu jest </w:t>
      </w:r>
      <w:r w:rsidRPr="00AA58FF">
        <w:rPr>
          <w:rStyle w:val="Pogrubienie"/>
          <w:b w:val="0"/>
          <w:shd w:val="clear" w:color="auto" w:fill="FFFFFF"/>
        </w:rPr>
        <w:t>Książnica Podlaska im. Łukasza Górnickiego</w:t>
      </w:r>
      <w:r w:rsidRPr="00AA58FF">
        <w:t>,</w:t>
      </w:r>
      <w:r w:rsidRPr="00AA58FF">
        <w:br/>
        <w:t>ul.</w:t>
      </w:r>
      <w:r w:rsidRPr="00AA58FF">
        <w:rPr>
          <w:rFonts w:ascii="Arial" w:hAnsi="Arial" w:cs="Arial"/>
          <w:shd w:val="clear" w:color="auto" w:fill="FFFFFF"/>
        </w:rPr>
        <w:t xml:space="preserve"> </w:t>
      </w:r>
      <w:r w:rsidRPr="00AA58FF">
        <w:rPr>
          <w:rStyle w:val="Pogrubienie"/>
          <w:b w:val="0"/>
          <w:shd w:val="clear" w:color="auto" w:fill="FFFFFF"/>
        </w:rPr>
        <w:t>Marii Curie-Skłodowskiej 14A</w:t>
      </w:r>
      <w:r w:rsidRPr="00AA58FF">
        <w:t xml:space="preserve">, </w:t>
      </w:r>
      <w:r w:rsidRPr="00AA58FF">
        <w:rPr>
          <w:rStyle w:val="Pogrubienie"/>
          <w:b w:val="0"/>
          <w:shd w:val="clear" w:color="auto" w:fill="FFFFFF"/>
        </w:rPr>
        <w:t>15-097 Białystok</w:t>
      </w:r>
      <w:r w:rsidRPr="00AA58FF">
        <w:t>.</w:t>
      </w:r>
    </w:p>
    <w:p w:rsidR="001760A5" w:rsidRPr="00AA58FF" w:rsidRDefault="001760A5" w:rsidP="001760A5">
      <w:pPr>
        <w:pStyle w:val="NormalnyWeb"/>
        <w:shd w:val="clear" w:color="auto" w:fill="FFFFFF"/>
        <w:spacing w:before="225" w:beforeAutospacing="0" w:after="225" w:afterAutospacing="0"/>
      </w:pPr>
      <w:r w:rsidRPr="00AA58FF">
        <w:rPr>
          <w:rStyle w:val="Pogrubienie"/>
        </w:rPr>
        <w:t>II. Opis przedmiotu konkursu:</w:t>
      </w:r>
    </w:p>
    <w:p w:rsidR="001760A5" w:rsidRPr="00AA58FF" w:rsidRDefault="001760A5" w:rsidP="001760A5">
      <w:pPr>
        <w:pStyle w:val="NormalnyWeb"/>
        <w:shd w:val="clear" w:color="auto" w:fill="FFFFFF"/>
        <w:spacing w:before="225" w:beforeAutospacing="0" w:after="225" w:afterAutospacing="0"/>
      </w:pPr>
      <w:r w:rsidRPr="00AA58FF">
        <w:rPr>
          <w:rStyle w:val="Pogrubienie"/>
        </w:rPr>
        <w:t>Przedmiot i cel konkursu:</w:t>
      </w:r>
      <w:r w:rsidRPr="00AA58FF">
        <w:br/>
        <w:t xml:space="preserve">Przedmiotem konkursu jest projekt muralu wraz z kosztorysem wykonawczym i harmonogramem robót. Celem konkursu jest wyłonienie najlepszego projektu muralu, czyli wielkoformatowego malowidła ściennego, który zostanie zrealizowany na ścianie/ścianach budynku Filii nr 9 Książnicy Podlaskiej im. Łukasza Górnickiego przy ul. Gajowej 73 w Białymstoku. </w:t>
      </w:r>
    </w:p>
    <w:p w:rsidR="001760A5" w:rsidRPr="00AA58FF" w:rsidRDefault="001760A5" w:rsidP="001760A5">
      <w:pPr>
        <w:pStyle w:val="NormalnyWeb"/>
        <w:shd w:val="clear" w:color="auto" w:fill="FFFFFF"/>
        <w:spacing w:before="225" w:beforeAutospacing="0" w:after="225" w:afterAutospacing="0"/>
        <w:rPr>
          <w:rStyle w:val="Pogrubienie"/>
        </w:rPr>
      </w:pPr>
      <w:r w:rsidRPr="00AA58FF">
        <w:rPr>
          <w:rStyle w:val="Pogrubienie"/>
        </w:rPr>
        <w:t>Tematyka muralu:</w:t>
      </w:r>
    </w:p>
    <w:p w:rsidR="00D357B2" w:rsidRDefault="001760A5" w:rsidP="00D357B2">
      <w:pPr>
        <w:pStyle w:val="NormalnyWeb"/>
        <w:shd w:val="clear" w:color="auto" w:fill="FFFFFF" w:themeFill="background1"/>
        <w:spacing w:before="225" w:beforeAutospacing="0" w:after="225" w:afterAutospacing="0"/>
        <w:rPr>
          <w:rStyle w:val="Pogrubienie"/>
          <w:b w:val="0"/>
          <w:color w:val="FFFFFF" w:themeColor="background1"/>
          <w:shd w:val="clear" w:color="auto" w:fill="F0F2F5"/>
        </w:rPr>
      </w:pPr>
      <w:r w:rsidRPr="00AA58FF">
        <w:rPr>
          <w:rStyle w:val="Pogrubienie"/>
          <w:b w:val="0"/>
          <w:shd w:val="clear" w:color="auto" w:fill="FFFFFF" w:themeFill="background1"/>
        </w:rPr>
        <w:t xml:space="preserve">Tematyka muralu powinna w sposób twórczy nawiązywać do idei czytelnictwa, roli książki w życiu człowieka oraz szeroko pojętej kultury słowa. </w:t>
      </w:r>
      <w:r w:rsidRPr="00AA58FF">
        <w:rPr>
          <w:bCs/>
          <w:shd w:val="clear" w:color="auto" w:fill="FFFFFF" w:themeFill="background1"/>
        </w:rPr>
        <w:t>Zaleca się przedstawienie literatury jako</w:t>
      </w:r>
      <w:r w:rsidRPr="00AA58FF">
        <w:rPr>
          <w:bCs/>
        </w:rPr>
        <w:t xml:space="preserve"> żywej tkanki łączącej pokolenia mieszkańców oraz podkreślenie dziedzictwa literackiego regionu, poprzez upamiętnienie postaci lokalnych pisarzy lub motywów z ich twórczości. </w:t>
      </w:r>
      <w:r w:rsidRPr="00AA58FF">
        <w:rPr>
          <w:rStyle w:val="Pogrubienie"/>
          <w:b w:val="0"/>
          <w:shd w:val="clear" w:color="auto" w:fill="FFFFFF" w:themeFill="background1"/>
        </w:rPr>
        <w:t>Dopuszcza się interpretacje abstrakcyjne oraz metaforyczne, które harmoniz</w:t>
      </w:r>
      <w:r w:rsidR="00D357B2">
        <w:rPr>
          <w:rStyle w:val="Pogrubienie"/>
          <w:b w:val="0"/>
          <w:shd w:val="clear" w:color="auto" w:fill="FFFFFF" w:themeFill="background1"/>
        </w:rPr>
        <w:t>ują z funkcją budynku bibliotek.</w:t>
      </w:r>
    </w:p>
    <w:p w:rsidR="00D357B2" w:rsidRPr="00D357B2" w:rsidRDefault="001760A5" w:rsidP="00D357B2">
      <w:pPr>
        <w:pStyle w:val="NormalnyWeb"/>
        <w:shd w:val="clear" w:color="auto" w:fill="FFFFFF" w:themeFill="background1"/>
        <w:spacing w:before="225" w:beforeAutospacing="0" w:after="225" w:afterAutospacing="0"/>
      </w:pPr>
      <w:r w:rsidRPr="00AA58FF">
        <w:t>Su</w:t>
      </w:r>
      <w:r w:rsidR="00DF3D18">
        <w:t>gerowane</w:t>
      </w:r>
      <w:r w:rsidR="00D357B2">
        <w:t>, ale nie obligatoryjne tematy działań artystycznych:                                                      a) stare regały pełne książek,                                                                                                              b) stosy książek z nazwiskami znanych autorów</w:t>
      </w:r>
      <w:r w:rsidR="002179A4">
        <w:t xml:space="preserve"> umieszczone na grzbietach</w:t>
      </w:r>
      <w:r w:rsidR="00D357B2">
        <w:t xml:space="preserve"> (</w:t>
      </w:r>
      <w:r w:rsidR="002179A4">
        <w:t>CZESŁAW MIŁOSZ, OLGA TOKARCZUK, WISŁAWA SZYMBORSKA, HENRYK SIENKIEWICZ, STANISŁAW LEM, WIESŁAW KAZANECKI, JAN LEOŃCZUK, BOLESŁAW PRUS, ADAM MICKIEWICZ, JAN BRZECHWA)                                                                                      c) las realistyczny; w nim otwarte „przejście” do świata książek</w:t>
      </w:r>
      <w:r w:rsidR="00DC7F37">
        <w:t xml:space="preserve">                                                        d) przed biblioteką, z prawej strony wejścia, pod napisem „BIBLIOTEKA”, rośnie drzewo sięgające I piętra. Sugeruje się wkomponowanie tego drzewa w całość muralu, dlatego zależy nam na „leśnym tle”całości.</w:t>
      </w:r>
    </w:p>
    <w:p w:rsidR="001760A5" w:rsidRPr="00AA58FF" w:rsidRDefault="001760A5" w:rsidP="001760A5">
      <w:pPr>
        <w:pStyle w:val="NormalnyWeb"/>
        <w:shd w:val="clear" w:color="auto" w:fill="FFFFFF"/>
        <w:spacing w:before="225" w:beforeAutospacing="0" w:after="225" w:afterAutospacing="0"/>
      </w:pPr>
      <w:r w:rsidRPr="00AA58FF">
        <w:t>Dobór środków wyrazu jest dowolny.</w:t>
      </w:r>
    </w:p>
    <w:p w:rsidR="001760A5" w:rsidRPr="00AA58FF" w:rsidRDefault="001760A5" w:rsidP="001760A5">
      <w:pPr>
        <w:pStyle w:val="NormalnyWeb"/>
        <w:shd w:val="clear" w:color="auto" w:fill="FFFFFF"/>
        <w:spacing w:before="225" w:beforeAutospacing="0" w:after="0" w:afterAutospacing="0"/>
        <w:rPr>
          <w:highlight w:val="cyan"/>
        </w:rPr>
      </w:pPr>
      <w:r w:rsidRPr="00AA58FF">
        <w:rPr>
          <w:rStyle w:val="Pogrubienie"/>
        </w:rPr>
        <w:t>Lokalizacja muralu:</w:t>
      </w:r>
      <w:r w:rsidRPr="00AA58FF">
        <w:t> frontowa i boczna ściana budynku bibliotecznego, strona północno-zachodnia (od strony ul. Gajowej i Jarzębinowej), o wielkości: I – 8,15(9,13) x 8,10 m i II – 6,65 x 8,10 m.</w:t>
      </w:r>
    </w:p>
    <w:p w:rsidR="001760A5" w:rsidRPr="00AA58FF" w:rsidRDefault="001760A5" w:rsidP="001760A5">
      <w:pPr>
        <w:pStyle w:val="NormalnyWeb"/>
        <w:shd w:val="clear" w:color="auto" w:fill="FFFFFF"/>
        <w:spacing w:before="225" w:beforeAutospacing="0" w:after="225" w:afterAutospacing="0"/>
      </w:pPr>
      <w:r w:rsidRPr="00AA58FF">
        <w:t xml:space="preserve">zob. Zał. nr 1 oraz zał. 2.1 i 2.2 </w:t>
      </w:r>
    </w:p>
    <w:p w:rsidR="001760A5" w:rsidRPr="00AA58FF" w:rsidRDefault="001760A5" w:rsidP="001760A5">
      <w:pPr>
        <w:pStyle w:val="NormalnyWeb"/>
        <w:shd w:val="clear" w:color="auto" w:fill="FFFFFF"/>
        <w:spacing w:before="225" w:beforeAutospacing="0" w:after="225" w:afterAutospacing="0"/>
      </w:pPr>
      <w:r w:rsidRPr="00AA58FF">
        <w:rPr>
          <w:rStyle w:val="Pogrubienie"/>
        </w:rPr>
        <w:t>Technika muralu:</w:t>
      </w:r>
      <w:r w:rsidRPr="00AA58FF">
        <w:t> wielkoformatowa grafika wykonana na bazie farb dostosowanych do malarstwa na elewacji budynku; na ścianach budynku jest tynk silikonowy na styropianie.</w:t>
      </w:r>
    </w:p>
    <w:p w:rsidR="001760A5" w:rsidRPr="00AA58FF" w:rsidRDefault="001760A5" w:rsidP="001760A5">
      <w:pPr>
        <w:pStyle w:val="NormalnyWeb"/>
        <w:shd w:val="clear" w:color="auto" w:fill="FFFFFF"/>
        <w:spacing w:before="225" w:beforeAutospacing="0" w:after="225" w:afterAutospacing="0"/>
      </w:pPr>
      <w:r w:rsidRPr="00AA58FF">
        <w:rPr>
          <w:rStyle w:val="Pogrubienie"/>
        </w:rPr>
        <w:t>III. Warunki uczestnictwa:</w:t>
      </w:r>
      <w:r w:rsidRPr="00AA58FF">
        <w:br/>
        <w:t>1. Konkurs ma charakter otwarty.</w:t>
      </w:r>
      <w:r w:rsidRPr="00AA58FF">
        <w:br/>
        <w:t>2. Uczestnikiem konkursu mogą być pełnoletnie osoby fizyczne.</w:t>
      </w:r>
      <w:r w:rsidRPr="00AA58FF">
        <w:br/>
        <w:t>3. Organizator oraz powołani przez Organizatora członkowie Jury i ich najbliższe rodziny nie mogą brać udziału w konkursie ani pomagać uczestnikom.</w:t>
      </w:r>
      <w:r w:rsidRPr="00AA58FF">
        <w:br/>
      </w:r>
      <w:r w:rsidRPr="00AA58FF">
        <w:lastRenderedPageBreak/>
        <w:t>4. Wszyscy uczestnicy mają dostęp do takiego samego pakietu materiałów informacyjnych.</w:t>
      </w:r>
      <w:r w:rsidRPr="00AA58FF">
        <w:br/>
        <w:t>5. Zgłoszenie projektu jest bezpłatne.</w:t>
      </w:r>
      <w:r w:rsidRPr="00AA58FF">
        <w:br/>
        <w:t>6. Uczestnicy mogą zgłosić do konkursu więcej niż jeden projekt, w tym przypadku każdy projekt powinien być dostarczony w osobnej kopercie.</w:t>
      </w:r>
      <w:r w:rsidRPr="00AA58FF">
        <w:br/>
        <w:t xml:space="preserve">7. Projekty powinny być przedłożone na papierze lub folii na 2 planszach w formacie A3 oraz w formie elektronicznej na nośniku CD lub pamięci zewnętrznej USB w plikach w jednym z następujących formatów graficznych: TIFF/JPEG/GIF/PNG/PDF o minimalnym rozmiarze 2000 x 3000 </w:t>
      </w:r>
      <w:proofErr w:type="spellStart"/>
      <w:r w:rsidRPr="00AA58FF">
        <w:t>px</w:t>
      </w:r>
      <w:proofErr w:type="spellEnd"/>
      <w:r w:rsidRPr="00AA58FF">
        <w:t>. Projekt powinien się składać z dwóch części: wizualizacji muralu w skali 1:75 oraz zwymiarowanego schematu kompozycyjnego malowidła. Do projektu należy załączyć kosztorys jego realizacji. Dodatkowo, w zamkniętej kopercie, opatrzonej własnym kodem 6-cyfrowym należy załączyć Kartę zgłoszenia (zob. zał. nr 3). Na kopercie należy umieścić nagłówek: Konkurs na projekt muralu Filii nr 9. Koperty z Kartą zgłoszenia będą otwierane po rozstrzygnięciu konkursu.</w:t>
      </w:r>
      <w:r w:rsidRPr="00AA58FF">
        <w:br/>
        <w:t>8. Dla zachowania anonimowości i obiektywizmu podczas głosowania projekty nie mogą zawierać informacji o autorze.</w:t>
      </w:r>
      <w:r w:rsidRPr="002D680B">
        <w:t xml:space="preserve"> </w:t>
      </w:r>
      <w:r>
        <w:t>N</w:t>
      </w:r>
      <w:r w:rsidRPr="002D680B">
        <w:t>aruszenie anonimowości skutkuje dyskwalifikacją.</w:t>
      </w:r>
      <w:r w:rsidRPr="00AA58FF">
        <w:br/>
        <w:t>9. Konkurs jest prowadzony w języku polskim. Zgłoszenia przyjmowane są w języku polskim. Dokumenty zgłoszone w innym języku powinny zostać złożone wraz z tłumaczeniem na j. polski, poświadczone za zgodność z oryginałem.</w:t>
      </w:r>
      <w:r w:rsidRPr="00AA58FF">
        <w:br/>
        <w:t>10. Uczestnik wyraża zgodę na przetwarzanie danych osobowych dla potrzeb konkursu oraz, w przypadku wygranej, na podanie imienia i nazwiska do wiadomości publicznej.</w:t>
      </w:r>
    </w:p>
    <w:p w:rsidR="001760A5" w:rsidRPr="00AA58FF" w:rsidRDefault="001760A5" w:rsidP="001760A5">
      <w:pPr>
        <w:pStyle w:val="NormalnyWeb"/>
        <w:shd w:val="clear" w:color="auto" w:fill="FFFFFF"/>
        <w:spacing w:before="225" w:beforeAutospacing="0" w:after="225" w:afterAutospacing="0"/>
      </w:pPr>
      <w:r w:rsidRPr="00AA58FF">
        <w:rPr>
          <w:rStyle w:val="Pogrubienie"/>
        </w:rPr>
        <w:t>IV. Termin i miejsce nadsyłania prac:</w:t>
      </w:r>
      <w:r w:rsidRPr="00AA58FF">
        <w:rPr>
          <w:b/>
          <w:bCs/>
        </w:rPr>
        <w:br/>
      </w:r>
      <w:r w:rsidRPr="00AA58FF">
        <w:t>1. Prace konkursowe wraz z kosztorysem i harmonogramem realizacji projektu oraz z dokładnie i czytelnie wypełnioną Kartą zgłoszenia (zob. załącznik nr 2) należy dostarczyć listownie, kurierem, osobiście lub w formie elektronicznej w nieprzekraczalnym terminie do dnia 30 kwietnia 2026 r. pod adresem:</w:t>
      </w:r>
      <w:r w:rsidRPr="00AA58FF">
        <w:br/>
      </w:r>
      <w:r w:rsidRPr="00AA58FF">
        <w:rPr>
          <w:rStyle w:val="Pogrubienie"/>
          <w:b w:val="0"/>
          <w:shd w:val="clear" w:color="auto" w:fill="FFFFFF"/>
        </w:rPr>
        <w:t>Książnica Podlaska im. Łukasza Górnickiego</w:t>
      </w:r>
      <w:r w:rsidRPr="00AA58FF">
        <w:t>,</w:t>
      </w:r>
      <w:r w:rsidRPr="00AA58FF">
        <w:br/>
        <w:t>ul.</w:t>
      </w:r>
      <w:r w:rsidRPr="00AA58FF">
        <w:rPr>
          <w:rFonts w:ascii="Arial" w:hAnsi="Arial" w:cs="Arial"/>
          <w:shd w:val="clear" w:color="auto" w:fill="FFFFFF"/>
        </w:rPr>
        <w:t xml:space="preserve"> </w:t>
      </w:r>
      <w:r w:rsidRPr="00AA58FF">
        <w:rPr>
          <w:rStyle w:val="Pogrubienie"/>
          <w:b w:val="0"/>
          <w:shd w:val="clear" w:color="auto" w:fill="FFFFFF"/>
        </w:rPr>
        <w:t>Marii Curie-Skłodowskiej 14A</w:t>
      </w:r>
      <w:r w:rsidRPr="00AA58FF">
        <w:t xml:space="preserve">, </w:t>
      </w:r>
      <w:r w:rsidRPr="00AA58FF">
        <w:rPr>
          <w:rStyle w:val="Pogrubienie"/>
          <w:b w:val="0"/>
          <w:shd w:val="clear" w:color="auto" w:fill="FFFFFF"/>
        </w:rPr>
        <w:t>15-097 Białystok</w:t>
      </w:r>
      <w:r w:rsidRPr="00AA58FF">
        <w:t>. Organizator nie odpowiada za uszkodzenia projektów zgłaszanych na konkurs powstałe podczas doręczania przez pocztę lub kuriera.</w:t>
      </w:r>
      <w:r w:rsidRPr="00AA58FF">
        <w:br/>
        <w:t xml:space="preserve">2. Organizator nie ponosi odpowiedzialności za prawidłowość i terminowość doręczenia przez pocztę lub kuriera listów i innych przesyłek wysyłanych w imieniu </w:t>
      </w:r>
      <w:r>
        <w:t>O</w:t>
      </w:r>
      <w:r w:rsidRPr="00AA58FF">
        <w:t xml:space="preserve">rganizatora lub przez/do </w:t>
      </w:r>
      <w:r>
        <w:t>O</w:t>
      </w:r>
      <w:r w:rsidRPr="00AA58FF">
        <w:t>rganizatora w związku z konkursem.</w:t>
      </w:r>
      <w:r w:rsidRPr="00AA58FF">
        <w:br/>
        <w:t>3. Zgłoszone prace konkursowe nie są odsyłane uczestnikom.</w:t>
      </w:r>
    </w:p>
    <w:p w:rsidR="001760A5" w:rsidRPr="00AA58FF" w:rsidRDefault="001760A5" w:rsidP="001760A5">
      <w:pPr>
        <w:pStyle w:val="NormalnyWeb"/>
        <w:shd w:val="clear" w:color="auto" w:fill="FFFFFF"/>
        <w:spacing w:before="225" w:beforeAutospacing="0" w:after="225" w:afterAutospacing="0"/>
      </w:pPr>
      <w:r w:rsidRPr="00AA58FF">
        <w:rPr>
          <w:rStyle w:val="Pogrubienie"/>
        </w:rPr>
        <w:t>V. Sposób oceniania prac konkursowych:</w:t>
      </w:r>
      <w:r w:rsidRPr="00AA58FF">
        <w:rPr>
          <w:b/>
          <w:bCs/>
        </w:rPr>
        <w:br/>
      </w:r>
      <w:r w:rsidRPr="00AA58FF">
        <w:t>1. Nadesłane prace będą kwalifikowane pod względem formalnym oraz oceniane pod kątem walorów artystycznych, z zachowaniem anonimowości, przez Jury. Jury zostanie powołane przez Organizatora do oceny prac i wyłonienia zwycięskiego projektu.</w:t>
      </w:r>
      <w:r w:rsidRPr="00AA58FF">
        <w:br/>
        <w:t>2. Decyzja Jury będzie ostateczna. Od werdyktu Jury nie przysługuje odwołanie. Organizator zastrzega sobie prawo do niewyłonienia zwycięskiego projektu.</w:t>
      </w:r>
    </w:p>
    <w:p w:rsidR="001760A5" w:rsidRPr="00AA58FF" w:rsidRDefault="001760A5" w:rsidP="001760A5">
      <w:pPr>
        <w:pStyle w:val="NormalnyWeb"/>
        <w:shd w:val="clear" w:color="auto" w:fill="FFFFFF"/>
        <w:spacing w:before="225" w:beforeAutospacing="0" w:after="225" w:afterAutospacing="0"/>
      </w:pPr>
      <w:r w:rsidRPr="00AA58FF">
        <w:rPr>
          <w:rStyle w:val="Pogrubienie"/>
        </w:rPr>
        <w:t>VI. Koszty</w:t>
      </w:r>
      <w:r w:rsidRPr="00AA58FF">
        <w:br/>
        <w:t>Zwycięski projekt zyskuje prawo do realizacji, której finansowanie zapewnia Organizator.</w:t>
      </w:r>
      <w:r>
        <w:t xml:space="preserve"> Zawarta będzie umowa o wykonanie dzieła. Jest to dotacja celowa z Budżetu Miasta Białegostoku.</w:t>
      </w:r>
      <w:r w:rsidRPr="00AA58FF">
        <w:t xml:space="preserve"> Koszt całkowitej realizacji nie powinien przekroczyć kwoty 70 000,-PLN brutto (projekt muralu + wykonanie muralu).</w:t>
      </w:r>
    </w:p>
    <w:p w:rsidR="001760A5" w:rsidRPr="00AA58FF" w:rsidRDefault="001760A5" w:rsidP="001760A5">
      <w:pPr>
        <w:pStyle w:val="NormalnyWeb"/>
        <w:shd w:val="clear" w:color="auto" w:fill="FFFFFF"/>
        <w:spacing w:before="225" w:beforeAutospacing="0" w:after="225" w:afterAutospacing="0"/>
      </w:pPr>
      <w:r w:rsidRPr="00AA58FF">
        <w:rPr>
          <w:rStyle w:val="Pogrubienie"/>
        </w:rPr>
        <w:t>VII. Sposób podania wyników konkursu do publicznej wiadomości:</w:t>
      </w:r>
      <w:r w:rsidRPr="00AA58FF">
        <w:rPr>
          <w:b/>
          <w:bCs/>
        </w:rPr>
        <w:br/>
      </w:r>
      <w:r w:rsidRPr="00AA58FF">
        <w:t xml:space="preserve">Wynik konkursu zostanie ogłoszony na oficjalnej stronie internetowej Książnicy Podlaskiej </w:t>
      </w:r>
      <w:r w:rsidRPr="00AA58FF">
        <w:lastRenderedPageBreak/>
        <w:t xml:space="preserve">im. Łukasza Górnickiego  </w:t>
      </w:r>
      <w:hyperlink r:id="rId5" w:history="1">
        <w:r w:rsidRPr="00FE085D">
          <w:rPr>
            <w:rStyle w:val="Hipercze"/>
            <w:rFonts w:ascii="Arial" w:hAnsi="Arial" w:cs="Arial"/>
            <w:shd w:val="clear" w:color="auto" w:fill="FFFFFF"/>
          </w:rPr>
          <w:t>www.ksiaznicapodlaska.pl</w:t>
        </w:r>
      </w:hyperlink>
      <w:r>
        <w:rPr>
          <w:rFonts w:ascii="Arial" w:hAnsi="Arial" w:cs="Arial"/>
          <w:shd w:val="clear" w:color="auto" w:fill="FFFFFF"/>
        </w:rPr>
        <w:t xml:space="preserve"> .</w:t>
      </w:r>
      <w:r>
        <w:t xml:space="preserve"> </w:t>
      </w:r>
      <w:r w:rsidRPr="00AA58FF">
        <w:t>Laureat konkursu zostanie dodatkowo poinformowany o wynikach pocztą elektroniczną.</w:t>
      </w:r>
    </w:p>
    <w:p w:rsidR="001760A5" w:rsidRPr="00AA58FF" w:rsidRDefault="001760A5" w:rsidP="001760A5">
      <w:pPr>
        <w:pStyle w:val="NormalnyWeb"/>
        <w:shd w:val="clear" w:color="auto" w:fill="FFFFFF"/>
        <w:spacing w:before="225" w:beforeAutospacing="0" w:after="225" w:afterAutospacing="0"/>
      </w:pPr>
      <w:r w:rsidRPr="00AA58FF">
        <w:rPr>
          <w:rStyle w:val="Pogrubienie"/>
        </w:rPr>
        <w:t>VIII. Postanowienia dotyczące przeniesienia własności projektu oraz autorskich praw majątkowych do wybranej pracy konkursowej:</w:t>
      </w:r>
      <w:r w:rsidRPr="00AA58FF">
        <w:rPr>
          <w:b/>
          <w:bCs/>
        </w:rPr>
        <w:br/>
      </w:r>
      <w:r w:rsidRPr="00AA58FF">
        <w:t xml:space="preserve">1. Uczestnik, zgłaszając pracę na konkurs, jest zobowiązany do złożenia pisemnego oświadczenia o posiadaniu wyłącznych </w:t>
      </w:r>
      <w:r>
        <w:t>i pełnych praw autorskich</w:t>
      </w:r>
      <w:r w:rsidRPr="00AA58FF">
        <w:t xml:space="preserve"> do pracy, zawartego w Karcie zgłoszenia.</w:t>
      </w:r>
      <w:r w:rsidRPr="00AA58FF">
        <w:br/>
        <w:t>2. Zwycięska praca przechodzi na własność Organizatora, z chwilą wyłonienia projektu przez Jury.</w:t>
      </w:r>
      <w:r w:rsidRPr="00AA58FF">
        <w:br/>
        <w:t xml:space="preserve">3. Z laureatem wygranej pracy Organizator podpisze umowę o </w:t>
      </w:r>
      <w:r>
        <w:t>przeniesieniu</w:t>
      </w:r>
      <w:r w:rsidRPr="00AA58FF">
        <w:t xml:space="preserve"> autorskich praw majątkowych do projektu. Przeniesienie autorskich praw majątkowych do</w:t>
      </w:r>
      <w:r>
        <w:t xml:space="preserve"> projektu</w:t>
      </w:r>
      <w:r w:rsidRPr="00AA58FF">
        <w:t xml:space="preserve"> muralu jest wliczone w koszty wykonania rzeczonego projektu.</w:t>
      </w:r>
    </w:p>
    <w:p w:rsidR="001760A5" w:rsidRPr="00AA58FF" w:rsidRDefault="001760A5" w:rsidP="001760A5">
      <w:pPr>
        <w:pStyle w:val="NormalnyWeb"/>
        <w:shd w:val="clear" w:color="auto" w:fill="FFFFFF"/>
        <w:spacing w:before="225" w:beforeAutospacing="0" w:after="225" w:afterAutospacing="0"/>
      </w:pPr>
      <w:r w:rsidRPr="00AA58FF">
        <w:rPr>
          <w:rStyle w:val="Pogrubienie"/>
        </w:rPr>
        <w:t>IX. Organizator zastrzega sobie prawo do unieważnienia konkursu w przypadku:</w:t>
      </w:r>
      <w:r w:rsidRPr="00AA58FF">
        <w:br/>
        <w:t>1</w:t>
      </w:r>
      <w:r>
        <w:t>)</w:t>
      </w:r>
      <w:r w:rsidRPr="00AA58FF">
        <w:t xml:space="preserve"> Gdy nie wpłynie żadna praca konkursowa.</w:t>
      </w:r>
      <w:r w:rsidRPr="00AA58FF">
        <w:br/>
        <w:t>2</w:t>
      </w:r>
      <w:r>
        <w:t>)</w:t>
      </w:r>
      <w:r w:rsidRPr="00AA58FF">
        <w:t xml:space="preserve"> Gdy żadna z dostarczonych prac konkursowych nie spełni warunków regulaminu.</w:t>
      </w:r>
      <w:r w:rsidRPr="00AA58FF">
        <w:br/>
        <w:t>3</w:t>
      </w:r>
      <w:r>
        <w:t>)</w:t>
      </w:r>
      <w:r w:rsidRPr="00AA58FF">
        <w:t xml:space="preserve"> Niezadowalającego poziomu artystycznego prac konkursowych.</w:t>
      </w:r>
    </w:p>
    <w:p w:rsidR="001760A5" w:rsidRPr="00AA58FF" w:rsidRDefault="001760A5" w:rsidP="001760A5">
      <w:pPr>
        <w:pStyle w:val="NormalnyWeb"/>
        <w:shd w:val="clear" w:color="auto" w:fill="FFFFFF"/>
        <w:spacing w:before="225" w:beforeAutospacing="0" w:after="225" w:afterAutospacing="0"/>
      </w:pPr>
      <w:r w:rsidRPr="00AA58FF">
        <w:rPr>
          <w:rStyle w:val="Pogrubienie"/>
        </w:rPr>
        <w:t>X. Postanowienia końcowe:</w:t>
      </w:r>
      <w:r w:rsidRPr="00AA58FF">
        <w:br/>
        <w:t>1. Przystąpienie do konkursu jest równoznaczne z akceptacją niniejszego regulaminu.</w:t>
      </w:r>
      <w:r w:rsidRPr="00AA58FF">
        <w:br/>
        <w:t>2. Przystąpienie do konkursu jest równoznaczne z wyrażeniem zgody na nieodpłatną publikację prac we wszelkiego rodzaju mediach.</w:t>
      </w:r>
      <w:r w:rsidRPr="00AA58FF">
        <w:br/>
        <w:t>3. Organizator zastrzega sobie prawo do zmian w terminach podanych</w:t>
      </w:r>
      <w:r w:rsidRPr="00AA58FF">
        <w:br/>
        <w:t>w regulaminie</w:t>
      </w:r>
      <w:r>
        <w:t>,</w:t>
      </w:r>
      <w:r w:rsidRPr="009E73A0">
        <w:t xml:space="preserve"> informując o tym na stronie internetowej.</w:t>
      </w:r>
      <w:r w:rsidRPr="00AA58FF">
        <w:br/>
        <w:t>4. Organizator konkursu zastrzega sobie prawo do korekty zwycięskiego projektu, jedynie po konsultacji z autorem, w celu ostatecznego przystosowania go do realizacji.</w:t>
      </w:r>
      <w:r w:rsidRPr="00AA58FF">
        <w:br/>
        <w:t>5. Koszty przygotowania oraz złożenia pracy konkursowej ponosi wyłącznie uczestnik konkursu.</w:t>
      </w:r>
      <w:r w:rsidRPr="00AA58FF">
        <w:br/>
        <w:t>6. Koszty realizacji projektu pokrywa Organizator.</w:t>
      </w:r>
    </w:p>
    <w:p w:rsidR="001760A5" w:rsidRPr="00AA58FF" w:rsidRDefault="001760A5" w:rsidP="001760A5">
      <w:pPr>
        <w:pStyle w:val="NormalnyWeb"/>
        <w:shd w:val="clear" w:color="auto" w:fill="FFFFFF"/>
        <w:spacing w:before="225" w:beforeAutospacing="0" w:after="225" w:afterAutospacing="0"/>
      </w:pPr>
      <w:r w:rsidRPr="00AA58FF">
        <w:rPr>
          <w:rStyle w:val="Pogrubienie"/>
        </w:rPr>
        <w:t>XI. Kontakt:</w:t>
      </w:r>
      <w:r w:rsidRPr="00AA58FF">
        <w:rPr>
          <w:b/>
          <w:bCs/>
        </w:rPr>
        <w:br/>
      </w:r>
      <w:r w:rsidRPr="00AA58FF">
        <w:rPr>
          <w:rStyle w:val="Pogrubienie"/>
          <w:b w:val="0"/>
          <w:shd w:val="clear" w:color="auto" w:fill="FFFFFF"/>
        </w:rPr>
        <w:t>Książnica Podlaska im. Łukasza Górnickiego</w:t>
      </w:r>
      <w:r w:rsidRPr="00AA58FF">
        <w:t>,</w:t>
      </w:r>
      <w:r w:rsidRPr="00AA58FF">
        <w:br/>
        <w:t>ul.</w:t>
      </w:r>
      <w:r w:rsidRPr="00AA58FF">
        <w:rPr>
          <w:rFonts w:ascii="Arial" w:hAnsi="Arial" w:cs="Arial"/>
          <w:shd w:val="clear" w:color="auto" w:fill="FFFFFF"/>
        </w:rPr>
        <w:t xml:space="preserve"> </w:t>
      </w:r>
      <w:r w:rsidRPr="00AA58FF">
        <w:rPr>
          <w:rStyle w:val="Pogrubienie"/>
          <w:b w:val="0"/>
          <w:shd w:val="clear" w:color="auto" w:fill="FFFFFF"/>
        </w:rPr>
        <w:t>Marii Curie-Skłodowskiej 14A</w:t>
      </w:r>
      <w:r w:rsidRPr="00AA58FF">
        <w:t xml:space="preserve">, </w:t>
      </w:r>
      <w:r w:rsidRPr="00AA58FF">
        <w:rPr>
          <w:rStyle w:val="Pogrubienie"/>
          <w:b w:val="0"/>
          <w:shd w:val="clear" w:color="auto" w:fill="FFFFFF"/>
        </w:rPr>
        <w:t>15-097 Białystok</w:t>
      </w:r>
      <w:r w:rsidRPr="00AA58FF">
        <w:t xml:space="preserve">. </w:t>
      </w:r>
    </w:p>
    <w:p w:rsidR="001760A5" w:rsidRPr="005576D2" w:rsidRDefault="001760A5" w:rsidP="001760A5">
      <w:pPr>
        <w:pStyle w:val="NormalnyWeb"/>
        <w:shd w:val="clear" w:color="auto" w:fill="FFFFFF"/>
        <w:spacing w:before="225" w:beforeAutospacing="0" w:after="225" w:afterAutospacing="0"/>
        <w:rPr>
          <w:color w:val="464646"/>
          <w:lang w:val="en-US"/>
        </w:rPr>
      </w:pPr>
      <w:r w:rsidRPr="005576D2">
        <w:rPr>
          <w:shd w:val="clear" w:color="auto" w:fill="FFFFFF"/>
          <w:lang w:val="en-US"/>
        </w:rPr>
        <w:t>tel. 85 67-67-224  </w:t>
      </w:r>
      <w:hyperlink r:id="rId6" w:history="1">
        <w:r w:rsidRPr="005576D2">
          <w:rPr>
            <w:rStyle w:val="Hipercze"/>
            <w:color w:val="990033"/>
            <w:shd w:val="clear" w:color="auto" w:fill="FFFFFF"/>
            <w:lang w:val="en-US"/>
          </w:rPr>
          <w:t>ksiaznica@ksiaznicapodlaska.pl</w:t>
        </w:r>
      </w:hyperlink>
      <w:r w:rsidRPr="005576D2">
        <w:rPr>
          <w:color w:val="000000"/>
          <w:shd w:val="clear" w:color="auto" w:fill="FFFFFF"/>
          <w:lang w:val="en-US"/>
        </w:rPr>
        <w:t> </w:t>
      </w:r>
    </w:p>
    <w:p w:rsidR="001760A5" w:rsidRDefault="001760A5" w:rsidP="001760A5">
      <w:pPr>
        <w:pStyle w:val="NormalnyWeb"/>
        <w:shd w:val="clear" w:color="auto" w:fill="FFFFFF"/>
        <w:spacing w:before="225" w:beforeAutospacing="0" w:after="225" w:afterAutospacing="0"/>
        <w:rPr>
          <w:rStyle w:val="Hipercze"/>
          <w:color w:val="990033"/>
          <w:shd w:val="clear" w:color="auto" w:fill="FFFFFF"/>
          <w:lang w:val="en-US"/>
        </w:rPr>
      </w:pPr>
      <w:r w:rsidRPr="005576D2">
        <w:rPr>
          <w:lang w:val="en-US"/>
        </w:rPr>
        <w:t xml:space="preserve">tel. 85 65-32-437  </w:t>
      </w:r>
      <w:hyperlink r:id="rId7" w:history="1">
        <w:r w:rsidRPr="005576D2">
          <w:rPr>
            <w:rStyle w:val="Hipercze"/>
            <w:color w:val="990033"/>
            <w:shd w:val="clear" w:color="auto" w:fill="FFFFFF"/>
            <w:lang w:val="en-US"/>
          </w:rPr>
          <w:t>f9kp@ksiaznicapodlaska.pl</w:t>
        </w:r>
      </w:hyperlink>
    </w:p>
    <w:p w:rsidR="00B55EDD" w:rsidRPr="005576D2" w:rsidRDefault="00B55EDD" w:rsidP="001760A5">
      <w:pPr>
        <w:pStyle w:val="NormalnyWeb"/>
        <w:shd w:val="clear" w:color="auto" w:fill="FFFFFF"/>
        <w:spacing w:before="225" w:beforeAutospacing="0" w:after="225" w:afterAutospacing="0"/>
        <w:rPr>
          <w:color w:val="464646"/>
          <w:lang w:val="en-US"/>
        </w:rPr>
      </w:pPr>
    </w:p>
    <w:p w:rsidR="006D6316" w:rsidRDefault="001760A5" w:rsidP="001760A5">
      <w:pPr>
        <w:pStyle w:val="NormalnyWeb"/>
        <w:shd w:val="clear" w:color="auto" w:fill="FFFFFF"/>
        <w:spacing w:before="225" w:beforeAutospacing="0" w:after="225" w:afterAutospacing="0"/>
        <w:rPr>
          <w:b/>
          <w:bCs/>
        </w:rPr>
      </w:pPr>
      <w:r w:rsidRPr="005576D2">
        <w:rPr>
          <w:b/>
          <w:bCs/>
        </w:rPr>
        <w:t>XII. Klauzula informacyjna (RODO):</w:t>
      </w:r>
      <w:bookmarkStart w:id="0" w:name="_GoBack"/>
      <w:bookmarkEnd w:id="0"/>
    </w:p>
    <w:p w:rsidR="00EB372E" w:rsidRPr="000008E8" w:rsidRDefault="00EB372E" w:rsidP="00EB372E">
      <w:pPr>
        <w:pStyle w:val="Tre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 xml:space="preserve">Informacja Administratora w związku z przetwarzaniem danych osobowych -                                     art. 13 Rozporządzenia Parlamentu Europejskiego i Rady (UE) 2016/679 z dnia 27 kwietnia 2016 </w:t>
      </w:r>
      <w:r>
        <w:rPr>
          <w:rFonts w:ascii="Times New Roman" w:hAnsi="Times New Roman" w:cs="Times New Roman"/>
          <w:sz w:val="24"/>
          <w:szCs w:val="24"/>
        </w:rPr>
        <w:t>r.</w:t>
      </w:r>
      <w:r w:rsidRPr="000008E8">
        <w:rPr>
          <w:rFonts w:ascii="Times New Roman" w:hAnsi="Times New Roman" w:cs="Times New Roman"/>
          <w:sz w:val="24"/>
          <w:szCs w:val="24"/>
        </w:rPr>
        <w:t xml:space="preserve"> w sprawie ochrony os</w:t>
      </w:r>
      <w:r w:rsidRPr="000008E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0008E8">
        <w:rPr>
          <w:rFonts w:ascii="Times New Roman" w:hAnsi="Times New Roman" w:cs="Times New Roman"/>
          <w:sz w:val="24"/>
          <w:szCs w:val="24"/>
        </w:rPr>
        <w:t>b fizycznych w związku z przetwarzaniem danych osobowych i w sprawie swobodnego przepływu takich danych oraz uchylenia dyrektywy 95/46/WE (dalej RODO):</w:t>
      </w:r>
    </w:p>
    <w:p w:rsidR="00EB372E" w:rsidRPr="000008E8" w:rsidRDefault="00EB372E" w:rsidP="00EB372E">
      <w:pPr>
        <w:pStyle w:val="Tre"/>
        <w:rPr>
          <w:rFonts w:ascii="Times New Roman" w:eastAsia="Georgia" w:hAnsi="Times New Roman" w:cs="Times New Roman"/>
          <w:sz w:val="24"/>
          <w:szCs w:val="24"/>
        </w:rPr>
      </w:pPr>
    </w:p>
    <w:p w:rsidR="00EB372E" w:rsidRPr="000008E8" w:rsidRDefault="00EB372E" w:rsidP="00EB372E">
      <w:pPr>
        <w:pStyle w:val="Tre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1.Administratorem Pani/Pana danych osobowych jest Książnica Podlaska im. Łukasza G</w:t>
      </w:r>
      <w:r w:rsidRPr="000008E8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0008E8">
        <w:rPr>
          <w:rFonts w:ascii="Times New Roman" w:hAnsi="Times New Roman" w:cs="Times New Roman"/>
          <w:sz w:val="24"/>
          <w:szCs w:val="24"/>
        </w:rPr>
        <w:t>rnickiego</w:t>
      </w:r>
      <w:proofErr w:type="spellEnd"/>
      <w:r w:rsidRPr="000008E8">
        <w:rPr>
          <w:rFonts w:ascii="Times New Roman" w:hAnsi="Times New Roman" w:cs="Times New Roman"/>
          <w:sz w:val="24"/>
          <w:szCs w:val="24"/>
        </w:rPr>
        <w:t xml:space="preserve"> w Białymstoku z siedzibą przy ul. Marii Curie-Skłodowskiej 14A, 15-097 Białystok reprezentowana przez Dyrektora i zwana dalej „ Administratorem”. </w:t>
      </w:r>
    </w:p>
    <w:p w:rsidR="00EB372E" w:rsidRPr="000008E8" w:rsidRDefault="00EB372E" w:rsidP="00EB372E">
      <w:pPr>
        <w:pStyle w:val="Tre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EB372E" w:rsidRPr="000008E8" w:rsidRDefault="00EB372E" w:rsidP="00EB372E">
      <w:pPr>
        <w:pStyle w:val="Tre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 xml:space="preserve">2.Administrator wyznaczył Inspektora Ochrony Danych (IOD), z </w:t>
      </w:r>
      <w:proofErr w:type="spellStart"/>
      <w:r w:rsidRPr="000008E8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0008E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0008E8">
        <w:rPr>
          <w:rFonts w:ascii="Times New Roman" w:hAnsi="Times New Roman" w:cs="Times New Roman"/>
          <w:sz w:val="24"/>
          <w:szCs w:val="24"/>
        </w:rPr>
        <w:t>rym można się skontaktować we wszystkich sprawach dotyczących przetwarzania Pani/Pana danych osobowych pod adresem e-mail: iod@ksiaznicapodlaska.pl.</w:t>
      </w:r>
    </w:p>
    <w:p w:rsidR="00EB372E" w:rsidRPr="000008E8" w:rsidRDefault="00EB372E" w:rsidP="00EB372E">
      <w:pPr>
        <w:pStyle w:val="Tre"/>
        <w:rPr>
          <w:rFonts w:ascii="Times New Roman" w:eastAsia="Georgia" w:hAnsi="Times New Roman" w:cs="Times New Roman"/>
          <w:sz w:val="24"/>
          <w:szCs w:val="24"/>
        </w:rPr>
      </w:pPr>
    </w:p>
    <w:p w:rsidR="00EB372E" w:rsidRPr="000008E8" w:rsidRDefault="00EB372E" w:rsidP="00EB372E">
      <w:pPr>
        <w:pStyle w:val="Tre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3.Pani/Pana dane osobowe będą przetwarzane w celu:</w:t>
      </w:r>
    </w:p>
    <w:p w:rsidR="00EB372E" w:rsidRPr="000008E8" w:rsidRDefault="00EB372E" w:rsidP="00EB372E">
      <w:pPr>
        <w:pStyle w:val="Tre"/>
        <w:numPr>
          <w:ilvl w:val="0"/>
          <w:numId w:val="6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 xml:space="preserve">przeprowadzenia i rozstrzygnięcia konkursu na projekt muralu na podstawie udzielonej zgody ( art. 6 ust 1 lit a RODO); </w:t>
      </w:r>
    </w:p>
    <w:p w:rsidR="00EB372E" w:rsidRPr="000008E8" w:rsidRDefault="00EB372E" w:rsidP="00EB372E">
      <w:pPr>
        <w:pStyle w:val="Tre"/>
        <w:numPr>
          <w:ilvl w:val="0"/>
          <w:numId w:val="6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zawarcia i wykonania stosownych umów, których stroną będzie zwycięzca konkursu (art. 6 ust. 1 lit. b RODO)</w:t>
      </w:r>
    </w:p>
    <w:p w:rsidR="00EB372E" w:rsidRPr="000008E8" w:rsidRDefault="00EB372E" w:rsidP="00EB372E">
      <w:pPr>
        <w:pStyle w:val="Tre"/>
        <w:numPr>
          <w:ilvl w:val="0"/>
          <w:numId w:val="6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wykonanie zadania w interesie publicznym tj. promowaniu czytelnictwa i kultury                                 ( art. 6 ust 1 lit e)</w:t>
      </w:r>
    </w:p>
    <w:p w:rsidR="00EB372E" w:rsidRPr="000008E8" w:rsidRDefault="00EB372E" w:rsidP="00EB372E">
      <w:pPr>
        <w:pStyle w:val="Tre"/>
        <w:numPr>
          <w:ilvl w:val="0"/>
          <w:numId w:val="6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wynikającym z prawnie uzasadnionych interesów realizowanych przez Administratora polegających na promowaniu jego działań w zakresie czytelnictwa i kultury poprzez podanie         i ewentualnego dochodzenia roszczeń pozostających w związku z umową ( art. 6  ust 1 lit f)</w:t>
      </w:r>
    </w:p>
    <w:p w:rsidR="00EB372E" w:rsidRPr="000008E8" w:rsidRDefault="00EB372E" w:rsidP="00EB372E">
      <w:pPr>
        <w:pStyle w:val="Tre"/>
        <w:numPr>
          <w:ilvl w:val="0"/>
          <w:numId w:val="6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 xml:space="preserve">wypełnienia </w:t>
      </w:r>
      <w:proofErr w:type="spellStart"/>
      <w:r w:rsidRPr="000008E8">
        <w:rPr>
          <w:rFonts w:ascii="Times New Roman" w:hAnsi="Times New Roman" w:cs="Times New Roman"/>
          <w:sz w:val="24"/>
          <w:szCs w:val="24"/>
        </w:rPr>
        <w:t>obowiązk</w:t>
      </w:r>
      <w:proofErr w:type="spellEnd"/>
      <w:r w:rsidRPr="000008E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0008E8">
        <w:rPr>
          <w:rFonts w:ascii="Times New Roman" w:hAnsi="Times New Roman" w:cs="Times New Roman"/>
          <w:sz w:val="24"/>
          <w:szCs w:val="24"/>
        </w:rPr>
        <w:t xml:space="preserve">w ciążących na Administratorze, w tym </w:t>
      </w:r>
      <w:proofErr w:type="spellStart"/>
      <w:r w:rsidRPr="000008E8">
        <w:rPr>
          <w:rFonts w:ascii="Times New Roman" w:hAnsi="Times New Roman" w:cs="Times New Roman"/>
          <w:sz w:val="24"/>
          <w:szCs w:val="24"/>
        </w:rPr>
        <w:t>obowiązk</w:t>
      </w:r>
      <w:proofErr w:type="spellEnd"/>
      <w:r w:rsidRPr="000008E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0008E8">
        <w:rPr>
          <w:rFonts w:ascii="Times New Roman" w:hAnsi="Times New Roman" w:cs="Times New Roman"/>
          <w:sz w:val="24"/>
          <w:szCs w:val="24"/>
        </w:rPr>
        <w:t xml:space="preserve">w archiwalnych,    </w:t>
      </w:r>
      <w:r w:rsidRPr="000008E8">
        <w:rPr>
          <w:rFonts w:ascii="Times New Roman" w:hAnsi="Times New Roman" w:cs="Times New Roman"/>
          <w:sz w:val="24"/>
          <w:szCs w:val="24"/>
        </w:rPr>
        <w:tab/>
        <w:t xml:space="preserve">  podatkowych, księgowych – na podstawie art. 6 ust. 1 lit. c RODO</w:t>
      </w:r>
    </w:p>
    <w:p w:rsidR="00EB372E" w:rsidRPr="000008E8" w:rsidRDefault="00EB372E" w:rsidP="00EB372E">
      <w:pPr>
        <w:pStyle w:val="Tre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EB372E" w:rsidRPr="000008E8" w:rsidRDefault="00EB372E" w:rsidP="00EB372E">
      <w:pPr>
        <w:pStyle w:val="Tre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4. Pani/Pana dane osobowe będą przechowywane przez okres niezbędny do realizacji cel</w:t>
      </w:r>
      <w:r w:rsidRPr="000008E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0008E8">
        <w:rPr>
          <w:rFonts w:ascii="Times New Roman" w:hAnsi="Times New Roman" w:cs="Times New Roman"/>
          <w:sz w:val="24"/>
          <w:szCs w:val="24"/>
        </w:rPr>
        <w:t>w określonych w pkt 3 tj. przez czas niezbędny do przeprowadzenia i rozstrzygnięcia konkursu, czas  obowiązywania umowy zawartej w celu urzeczywistnienia  wyniku konkursu,  a po ich zakończeniu przez okres związany z dochodzeniem ewentualnych roszczeń i czas wynikający z przepis</w:t>
      </w:r>
      <w:r w:rsidRPr="000008E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0008E8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0008E8">
        <w:rPr>
          <w:rFonts w:ascii="Times New Roman" w:hAnsi="Times New Roman" w:cs="Times New Roman"/>
          <w:sz w:val="24"/>
          <w:szCs w:val="24"/>
        </w:rPr>
        <w:t xml:space="preserve"> prawa dotyczących archiwizacji. </w:t>
      </w:r>
    </w:p>
    <w:p w:rsidR="00EB372E" w:rsidRPr="000008E8" w:rsidRDefault="00EB372E" w:rsidP="00EB372E">
      <w:pPr>
        <w:pStyle w:val="Tre"/>
        <w:rPr>
          <w:rFonts w:ascii="Times New Roman" w:eastAsia="Georgia" w:hAnsi="Times New Roman" w:cs="Times New Roman"/>
          <w:sz w:val="24"/>
          <w:szCs w:val="24"/>
        </w:rPr>
      </w:pPr>
    </w:p>
    <w:p w:rsidR="00EB372E" w:rsidRPr="000008E8" w:rsidRDefault="00EB372E" w:rsidP="00EB372E">
      <w:pPr>
        <w:pStyle w:val="Tre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 xml:space="preserve">5. Odbiorcami Pani/Pana danych osobowych mogą być podmioty wykonujące zlecenia na rzecz Administratora (usługi kurierskie, pocztowe, bankowe, informatyczne), podmioty uprawnione przez prawo oraz  osoby postronne (te ostatnie z uwagi na  podanie do publicznej wiadomości imienia i nazwiska zwycięzcy). Ponadto odbiorcami takimi mogą być osoby przygotowujące konkurs oraz członkowie Jury. </w:t>
      </w:r>
    </w:p>
    <w:p w:rsidR="00EB372E" w:rsidRPr="000008E8" w:rsidRDefault="00EB372E" w:rsidP="00EB372E">
      <w:pPr>
        <w:pStyle w:val="Tre"/>
        <w:rPr>
          <w:rFonts w:ascii="Times New Roman" w:eastAsia="Georgia" w:hAnsi="Times New Roman" w:cs="Times New Roman"/>
          <w:sz w:val="24"/>
          <w:szCs w:val="24"/>
        </w:rPr>
      </w:pPr>
    </w:p>
    <w:p w:rsidR="00EB372E" w:rsidRPr="000008E8" w:rsidRDefault="00EB372E" w:rsidP="00EB372E">
      <w:pPr>
        <w:pStyle w:val="Tre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 xml:space="preserve">6. Posiada Pani/Pan prawo dostępu do treści swoich danych oraz prawo ich sprostowania, ograniczenia przetwarzania, </w:t>
      </w:r>
      <w:proofErr w:type="spellStart"/>
      <w:r w:rsidRPr="000008E8">
        <w:rPr>
          <w:rFonts w:ascii="Times New Roman" w:hAnsi="Times New Roman" w:cs="Times New Roman"/>
          <w:sz w:val="24"/>
          <w:szCs w:val="24"/>
        </w:rPr>
        <w:t>usunię</w:t>
      </w:r>
      <w:proofErr w:type="spellEnd"/>
      <w:r w:rsidRPr="000008E8">
        <w:rPr>
          <w:rFonts w:ascii="Times New Roman" w:hAnsi="Times New Roman" w:cs="Times New Roman"/>
          <w:sz w:val="24"/>
          <w:szCs w:val="24"/>
          <w:lang w:val="it-IT"/>
        </w:rPr>
        <w:t>cia</w:t>
      </w:r>
      <w:r w:rsidRPr="000008E8">
        <w:rPr>
          <w:rFonts w:ascii="Times New Roman" w:hAnsi="Times New Roman" w:cs="Times New Roman"/>
          <w:sz w:val="24"/>
          <w:szCs w:val="24"/>
        </w:rPr>
        <w:t xml:space="preserve">, przenoszenia danych, prawo wniesienia sprzeciwu. Prawo do usunięcia danych osobowych  podlega ograniczeniom, o jakich mowa w art 17 ust 3 lit. e i d z uwagi na obowiązki związane z archiwizacją oraz czas ustalenia, dochodzenia i obrony roszczeń. 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0008E8">
        <w:rPr>
          <w:rFonts w:ascii="Times New Roman" w:hAnsi="Times New Roman" w:cs="Times New Roman"/>
          <w:sz w:val="24"/>
          <w:szCs w:val="24"/>
        </w:rPr>
        <w:t xml:space="preserve">eżeli przetwarzanie jest oparte na  zgodzie, ma Pani/ Pan prawo do cofnięcia zgody w dowolnym momencie (bez wpływu na zgodność z prawem przetwarzania przed jej cofnięciem). Cofnięcie zgody na przetwarzanie danych może wiązać się z brakiem możliwości wzięcia udziału w konkursie i dalszej jego procedurze. </w:t>
      </w:r>
    </w:p>
    <w:p w:rsidR="00EB372E" w:rsidRPr="000008E8" w:rsidRDefault="00EB372E" w:rsidP="00EB372E">
      <w:pPr>
        <w:pStyle w:val="Tre"/>
        <w:rPr>
          <w:rFonts w:ascii="Times New Roman" w:eastAsia="Georgia" w:hAnsi="Times New Roman" w:cs="Times New Roman"/>
          <w:sz w:val="24"/>
          <w:szCs w:val="24"/>
        </w:rPr>
      </w:pPr>
    </w:p>
    <w:p w:rsidR="00EB372E" w:rsidRPr="000008E8" w:rsidRDefault="00EB372E" w:rsidP="00EB372E">
      <w:pPr>
        <w:pStyle w:val="Tre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7. Podanie danych jest warunkiem niezbędnym do wzięcia udziału w konkursie. Brak wskazania danych oznaczać będzie niemożnoś</w:t>
      </w:r>
      <w:r>
        <w:rPr>
          <w:rFonts w:ascii="Times New Roman" w:hAnsi="Times New Roman" w:cs="Times New Roman"/>
          <w:sz w:val="24"/>
          <w:szCs w:val="24"/>
        </w:rPr>
        <w:t>ć wzięcia udziału w konkursie i</w:t>
      </w:r>
      <w:r w:rsidRPr="000008E8">
        <w:rPr>
          <w:rFonts w:ascii="Times New Roman" w:hAnsi="Times New Roman" w:cs="Times New Roman"/>
          <w:sz w:val="24"/>
          <w:szCs w:val="24"/>
        </w:rPr>
        <w:t xml:space="preserve"> zawarcia stosownych umów w razie jego wygrania. </w:t>
      </w:r>
    </w:p>
    <w:p w:rsidR="00EB372E" w:rsidRPr="000008E8" w:rsidRDefault="00EB372E" w:rsidP="00EB372E">
      <w:pPr>
        <w:pStyle w:val="Tre"/>
        <w:rPr>
          <w:rFonts w:ascii="Times New Roman" w:eastAsia="Georgia" w:hAnsi="Times New Roman" w:cs="Times New Roman"/>
          <w:sz w:val="24"/>
          <w:szCs w:val="24"/>
        </w:rPr>
      </w:pPr>
    </w:p>
    <w:p w:rsidR="00EB372E" w:rsidRPr="000008E8" w:rsidRDefault="00EB372E" w:rsidP="00EB372E">
      <w:pPr>
        <w:pStyle w:val="Tre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8. Ma Pani/Pan prawo wniesienia skargi do organu nadzorczego – Prezesa Urzędu Ochrony Danych Osobowych, jeżeli uzna Pani/Pan, że przetwarzanie danych osobowych narusza przepisy RODO.</w:t>
      </w:r>
    </w:p>
    <w:p w:rsidR="00EB372E" w:rsidRPr="000008E8" w:rsidRDefault="00EB372E" w:rsidP="00EB372E">
      <w:pPr>
        <w:pStyle w:val="Tre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EB372E" w:rsidRPr="000008E8" w:rsidRDefault="00EB372E" w:rsidP="00EB372E">
      <w:pPr>
        <w:pStyle w:val="Tre"/>
        <w:jc w:val="both"/>
        <w:rPr>
          <w:rFonts w:ascii="Times New Roman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lastRenderedPageBreak/>
        <w:t xml:space="preserve">9. Pani/Pana dane osobowe nie będą poddane profilowaniu, ani zautomatyzowanemu podejmowaniu decyzji, nie będą przekazane do państwa trzeciego, ani organizacji międzynarodowej. </w:t>
      </w:r>
    </w:p>
    <w:p w:rsidR="00EB372E" w:rsidRPr="000008E8" w:rsidRDefault="00EB372E" w:rsidP="00EB372E">
      <w:pPr>
        <w:pStyle w:val="Teksttreci0"/>
        <w:tabs>
          <w:tab w:val="left" w:pos="3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D6316" w:rsidRPr="005576D2" w:rsidRDefault="006D6316" w:rsidP="001760A5">
      <w:pPr>
        <w:pStyle w:val="NormalnyWeb"/>
        <w:shd w:val="clear" w:color="auto" w:fill="FFFFFF"/>
        <w:spacing w:before="225" w:beforeAutospacing="0" w:after="225" w:afterAutospacing="0"/>
        <w:rPr>
          <w:b/>
          <w:bCs/>
        </w:rPr>
      </w:pPr>
    </w:p>
    <w:p w:rsidR="001760A5" w:rsidRPr="00AA58FF" w:rsidRDefault="001760A5" w:rsidP="001760A5">
      <w:pPr>
        <w:pStyle w:val="NormalnyWeb"/>
        <w:shd w:val="clear" w:color="auto" w:fill="FFFFFF"/>
        <w:spacing w:before="225" w:beforeAutospacing="0" w:after="225" w:afterAutospacing="0"/>
      </w:pPr>
      <w:r w:rsidRPr="00AA58FF">
        <w:t>Załączniki:</w:t>
      </w:r>
    </w:p>
    <w:p w:rsidR="001760A5" w:rsidRPr="00AA58FF" w:rsidRDefault="001760A5" w:rsidP="001760A5">
      <w:pPr>
        <w:pStyle w:val="NormalnyWeb"/>
        <w:numPr>
          <w:ilvl w:val="0"/>
          <w:numId w:val="1"/>
        </w:numPr>
        <w:shd w:val="clear" w:color="auto" w:fill="FFFFFF"/>
        <w:spacing w:before="225" w:beforeAutospacing="0" w:after="225" w:afterAutospacing="0"/>
      </w:pPr>
      <w:r w:rsidRPr="00AA58FF">
        <w:t>Zdjęcie budynku filii nr 9</w:t>
      </w:r>
    </w:p>
    <w:p w:rsidR="001760A5" w:rsidRPr="00AA58FF" w:rsidRDefault="001760A5" w:rsidP="001760A5">
      <w:pPr>
        <w:pStyle w:val="NormalnyWeb"/>
        <w:shd w:val="clear" w:color="auto" w:fill="FFFFFF"/>
        <w:spacing w:before="225" w:beforeAutospacing="0" w:after="225" w:afterAutospacing="0"/>
        <w:ind w:left="360"/>
      </w:pPr>
      <w:r w:rsidRPr="00AA58FF">
        <w:t>2.1. Rzuty ściany frontowej i bocznej oraz wymiary budynku filii nr 9</w:t>
      </w:r>
    </w:p>
    <w:p w:rsidR="001760A5" w:rsidRPr="00AA58FF" w:rsidRDefault="001760A5" w:rsidP="001760A5">
      <w:pPr>
        <w:pStyle w:val="NormalnyWeb"/>
        <w:shd w:val="clear" w:color="auto" w:fill="FFFFFF"/>
        <w:spacing w:before="225" w:beforeAutospacing="0" w:after="225" w:afterAutospacing="0"/>
        <w:ind w:left="360"/>
      </w:pPr>
      <w:r w:rsidRPr="00AA58FF">
        <w:t>2.2. Elewacja budynku filii nr 9</w:t>
      </w:r>
    </w:p>
    <w:p w:rsidR="001760A5" w:rsidRPr="00AA58FF" w:rsidRDefault="001760A5" w:rsidP="001760A5">
      <w:pPr>
        <w:pStyle w:val="Teksttreci20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58FF">
        <w:rPr>
          <w:rFonts w:ascii="Times New Roman" w:hAnsi="Times New Roman" w:cs="Times New Roman"/>
          <w:b w:val="0"/>
          <w:sz w:val="24"/>
          <w:szCs w:val="24"/>
        </w:rPr>
        <w:t xml:space="preserve">Karta zgłoszenia do konkursu na projekt muralu </w:t>
      </w:r>
    </w:p>
    <w:p w:rsidR="001760A5" w:rsidRPr="005576D2" w:rsidRDefault="001760A5" w:rsidP="00DF3D18">
      <w:pPr>
        <w:pStyle w:val="NormalnyWeb"/>
        <w:shd w:val="clear" w:color="auto" w:fill="FFFFFF"/>
        <w:spacing w:before="225" w:beforeAutospacing="0" w:after="225" w:afterAutospacing="0"/>
        <w:ind w:left="360"/>
      </w:pPr>
    </w:p>
    <w:p w:rsidR="001760A5" w:rsidRPr="00D03905" w:rsidRDefault="001760A5" w:rsidP="001760A5"/>
    <w:p w:rsidR="001760A5" w:rsidRPr="005F2885" w:rsidRDefault="001760A5" w:rsidP="001760A5"/>
    <w:p w:rsidR="00DA5438" w:rsidRDefault="00DA5438"/>
    <w:sectPr w:rsidR="00DA5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918"/>
    <w:multiLevelType w:val="hybridMultilevel"/>
    <w:tmpl w:val="4672DA26"/>
    <w:numStyleLink w:val="Kreski"/>
  </w:abstractNum>
  <w:abstractNum w:abstractNumId="1" w15:restartNumberingAfterBreak="0">
    <w:nsid w:val="1F721FD5"/>
    <w:multiLevelType w:val="hybridMultilevel"/>
    <w:tmpl w:val="9B102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9063E"/>
    <w:multiLevelType w:val="hybridMultilevel"/>
    <w:tmpl w:val="4672DA26"/>
    <w:styleLink w:val="Kreski"/>
    <w:lvl w:ilvl="0" w:tplc="9028D8A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191C9B1C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2A06813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79F4EE02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83E0A5E6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E12CDCF6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610A2B4C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69707526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BF3049A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3" w15:restartNumberingAfterBreak="0">
    <w:nsid w:val="55AB51F6"/>
    <w:multiLevelType w:val="hybridMultilevel"/>
    <w:tmpl w:val="9176F7E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C118B"/>
    <w:multiLevelType w:val="hybridMultilevel"/>
    <w:tmpl w:val="4672DA26"/>
    <w:numStyleLink w:val="Kreski"/>
  </w:abstractNum>
  <w:abstractNum w:abstractNumId="5" w15:restartNumberingAfterBreak="0">
    <w:nsid w:val="6D1F1973"/>
    <w:multiLevelType w:val="hybridMultilevel"/>
    <w:tmpl w:val="4672DA26"/>
    <w:numStyleLink w:val="Kreski"/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AA"/>
    <w:rsid w:val="001760A5"/>
    <w:rsid w:val="00211E2B"/>
    <w:rsid w:val="002179A4"/>
    <w:rsid w:val="002541AA"/>
    <w:rsid w:val="006D6316"/>
    <w:rsid w:val="00B55EDD"/>
    <w:rsid w:val="00D357B2"/>
    <w:rsid w:val="00DA5438"/>
    <w:rsid w:val="00DC7F37"/>
    <w:rsid w:val="00DE752A"/>
    <w:rsid w:val="00DF3D18"/>
    <w:rsid w:val="00EB372E"/>
    <w:rsid w:val="00FB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8BB1"/>
  <w15:chartTrackingRefBased/>
  <w15:docId w15:val="{D1A87ED5-AE38-4B5B-8506-2B31D14D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0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6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60A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760A5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1760A5"/>
    <w:rPr>
      <w:rFonts w:ascii="Calibri" w:eastAsia="Calibri" w:hAnsi="Calibri" w:cs="Calibri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1760A5"/>
    <w:pPr>
      <w:widowControl w:val="0"/>
      <w:spacing w:after="220" w:line="240" w:lineRule="auto"/>
    </w:pPr>
    <w:rPr>
      <w:rFonts w:ascii="Calibri" w:eastAsia="Calibri" w:hAnsi="Calibri" w:cs="Calibri"/>
      <w:b/>
      <w:b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60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60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60A5"/>
    <w:rPr>
      <w:sz w:val="20"/>
      <w:szCs w:val="20"/>
    </w:rPr>
  </w:style>
  <w:style w:type="paragraph" w:customStyle="1" w:styleId="Tre">
    <w:name w:val="Treść"/>
    <w:rsid w:val="001760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numbering" w:customStyle="1" w:styleId="Kreski">
    <w:name w:val="Kreski"/>
    <w:rsid w:val="001760A5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6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0A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0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60A5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EB372E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EB372E"/>
    <w:pPr>
      <w:widowControl w:val="0"/>
      <w:spacing w:after="180" w:line="271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9kp@ksiaznicapodla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iaznica@ksiaznicapodlaska.pl" TargetMode="External"/><Relationship Id="rId5" Type="http://schemas.openxmlformats.org/officeDocument/2006/relationships/hyperlink" Target="http://www.ksiaznicapodlas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1710</Words>
  <Characters>10263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F9</dc:creator>
  <cp:keywords/>
  <dc:description/>
  <cp:lastModifiedBy>Kierownik F9</cp:lastModifiedBy>
  <cp:revision>12</cp:revision>
  <dcterms:created xsi:type="dcterms:W3CDTF">2026-04-01T08:51:00Z</dcterms:created>
  <dcterms:modified xsi:type="dcterms:W3CDTF">2026-04-01T12:04:00Z</dcterms:modified>
</cp:coreProperties>
</file>